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842" w:rsidRDefault="001C3842" w:rsidP="007F48DA">
      <w:pPr>
        <w:widowControl w:val="0"/>
        <w:jc w:val="center"/>
        <w:rPr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6.25pt;margin-top:-23.25pt;width:54pt;height:99pt;z-index:251658240">
            <v:imagedata r:id="rId5" o:title=""/>
          </v:shape>
          <o:OLEObject Type="Embed" ProgID="Msxml2.SAXXMLReader.5.0" ShapeID="_x0000_s1026" DrawAspect="Content" ObjectID="_1524903978" r:id="rId6"/>
        </w:pict>
      </w:r>
    </w:p>
    <w:p w:rsidR="001C3842" w:rsidRDefault="001C3842" w:rsidP="007F48DA">
      <w:pPr>
        <w:widowControl w:val="0"/>
        <w:jc w:val="center"/>
        <w:rPr>
          <w:b/>
          <w:bCs/>
          <w:sz w:val="28"/>
          <w:szCs w:val="28"/>
        </w:rPr>
      </w:pPr>
    </w:p>
    <w:p w:rsidR="001C3842" w:rsidRDefault="001C3842" w:rsidP="007F48DA">
      <w:pPr>
        <w:widowControl w:val="0"/>
        <w:jc w:val="center"/>
        <w:rPr>
          <w:b/>
          <w:bCs/>
          <w:sz w:val="28"/>
          <w:szCs w:val="28"/>
        </w:rPr>
      </w:pPr>
    </w:p>
    <w:p w:rsidR="001C3842" w:rsidRDefault="001C3842" w:rsidP="007F48DA">
      <w:pPr>
        <w:widowControl w:val="0"/>
        <w:jc w:val="center"/>
        <w:rPr>
          <w:b/>
          <w:bCs/>
          <w:sz w:val="28"/>
          <w:szCs w:val="28"/>
        </w:rPr>
      </w:pPr>
    </w:p>
    <w:p w:rsidR="001C3842" w:rsidRDefault="001C3842" w:rsidP="007F48DA">
      <w:pPr>
        <w:widowControl w:val="0"/>
        <w:jc w:val="center"/>
        <w:rPr>
          <w:b/>
          <w:bCs/>
          <w:sz w:val="28"/>
          <w:szCs w:val="28"/>
        </w:rPr>
      </w:pPr>
    </w:p>
    <w:p w:rsidR="001C3842" w:rsidRDefault="001C3842" w:rsidP="007F48DA">
      <w:pPr>
        <w:widowControl w:val="0"/>
        <w:jc w:val="center"/>
        <w:rPr>
          <w:b/>
          <w:bCs/>
          <w:sz w:val="28"/>
          <w:szCs w:val="28"/>
        </w:rPr>
      </w:pPr>
    </w:p>
    <w:p w:rsidR="001C3842" w:rsidRDefault="001C3842" w:rsidP="007F48DA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КАМЫШЛОВСКАЯ ГОРОДСКАЯ</w:t>
      </w:r>
    </w:p>
    <w:p w:rsidR="001C3842" w:rsidRDefault="001C3842" w:rsidP="007F48DA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ТЕРРИТОРИАЛЬНАЯ ИЗБИРАТЕЛЬНАЯ КОМИССИЯ</w:t>
      </w:r>
    </w:p>
    <w:p w:rsidR="001C3842" w:rsidRDefault="001C3842" w:rsidP="007F48DA">
      <w:pPr>
        <w:widowControl w:val="0"/>
        <w:jc w:val="center"/>
        <w:rPr>
          <w:b/>
          <w:bCs/>
          <w:sz w:val="28"/>
          <w:szCs w:val="28"/>
        </w:rPr>
      </w:pPr>
    </w:p>
    <w:p w:rsidR="001C3842" w:rsidRDefault="001C3842" w:rsidP="007F48DA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1C3842" w:rsidRDefault="001C3842" w:rsidP="007F48DA">
      <w:pPr>
        <w:widowControl w:val="0"/>
        <w:spacing w:line="360" w:lineRule="auto"/>
        <w:jc w:val="center"/>
        <w:rPr>
          <w:sz w:val="24"/>
          <w:szCs w:val="24"/>
        </w:rPr>
      </w:pPr>
    </w:p>
    <w:tbl>
      <w:tblPr>
        <w:tblW w:w="0" w:type="auto"/>
        <w:tblInd w:w="-106" w:type="dxa"/>
        <w:tblLook w:val="01E0"/>
      </w:tblPr>
      <w:tblGrid>
        <w:gridCol w:w="4068"/>
        <w:gridCol w:w="1440"/>
        <w:gridCol w:w="4063"/>
      </w:tblGrid>
      <w:tr w:rsidR="001C3842">
        <w:tc>
          <w:tcPr>
            <w:tcW w:w="4068" w:type="dxa"/>
          </w:tcPr>
          <w:p w:rsidR="001C3842" w:rsidRPr="00A14D3A" w:rsidRDefault="001C3842" w:rsidP="005328C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A14D3A">
              <w:rPr>
                <w:sz w:val="28"/>
                <w:szCs w:val="28"/>
              </w:rPr>
              <w:t>15 июля 2011 года</w:t>
            </w:r>
          </w:p>
        </w:tc>
        <w:tc>
          <w:tcPr>
            <w:tcW w:w="1440" w:type="dxa"/>
          </w:tcPr>
          <w:p w:rsidR="001C3842" w:rsidRDefault="001C3842" w:rsidP="007F48DA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63" w:type="dxa"/>
          </w:tcPr>
          <w:p w:rsidR="001C3842" w:rsidRPr="00A14D3A" w:rsidRDefault="001C3842" w:rsidP="007F48D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№ 8</w:t>
            </w:r>
            <w:r w:rsidRPr="00A14D3A">
              <w:rPr>
                <w:sz w:val="28"/>
                <w:szCs w:val="28"/>
              </w:rPr>
              <w:t>/3</w:t>
            </w:r>
            <w:r>
              <w:rPr>
                <w:sz w:val="28"/>
                <w:szCs w:val="28"/>
              </w:rPr>
              <w:t>4</w:t>
            </w:r>
          </w:p>
        </w:tc>
      </w:tr>
    </w:tbl>
    <w:p w:rsidR="001C3842" w:rsidRDefault="001C3842" w:rsidP="007F48DA">
      <w:pPr>
        <w:widowControl w:val="0"/>
        <w:jc w:val="center"/>
        <w:rPr>
          <w:sz w:val="24"/>
          <w:szCs w:val="24"/>
        </w:rPr>
      </w:pPr>
    </w:p>
    <w:p w:rsidR="001C3842" w:rsidRPr="00BD4934" w:rsidRDefault="001C3842" w:rsidP="004B0946">
      <w:pPr>
        <w:widowControl w:val="0"/>
        <w:jc w:val="center"/>
        <w:rPr>
          <w:sz w:val="24"/>
          <w:szCs w:val="24"/>
        </w:rPr>
      </w:pPr>
      <w:r w:rsidRPr="00BD4934">
        <w:rPr>
          <w:sz w:val="24"/>
          <w:szCs w:val="24"/>
        </w:rPr>
        <w:t>г. Камышлов</w:t>
      </w:r>
    </w:p>
    <w:p w:rsidR="001C3842" w:rsidRPr="00BD4934" w:rsidRDefault="001C3842" w:rsidP="004B0946">
      <w:pPr>
        <w:widowControl w:val="0"/>
        <w:jc w:val="center"/>
        <w:rPr>
          <w:sz w:val="24"/>
          <w:szCs w:val="24"/>
        </w:rPr>
      </w:pPr>
    </w:p>
    <w:tbl>
      <w:tblPr>
        <w:tblW w:w="9648" w:type="dxa"/>
        <w:jc w:val="center"/>
        <w:tblLook w:val="01E0"/>
      </w:tblPr>
      <w:tblGrid>
        <w:gridCol w:w="9648"/>
      </w:tblGrid>
      <w:tr w:rsidR="001C3842">
        <w:trPr>
          <w:trHeight w:val="645"/>
          <w:jc w:val="center"/>
        </w:trPr>
        <w:tc>
          <w:tcPr>
            <w:tcW w:w="9648" w:type="dxa"/>
          </w:tcPr>
          <w:p w:rsidR="001C3842" w:rsidRDefault="001C3842" w:rsidP="004B0946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 утверждении совместного плана мероприятий Камышловской городской территориальной избирательной комиссии и администрации Камышловского городского округа в период подготовки и проведения выборов депутатов Государственной Думы Федерального Собрания Российской Федерации и депутатов Законодательного Собрания Свердловской области 4 декабря 2011 года</w:t>
            </w:r>
          </w:p>
          <w:p w:rsidR="001C3842" w:rsidRDefault="001C3842" w:rsidP="004B0946">
            <w:pPr>
              <w:widowControl w:val="0"/>
              <w:ind w:firstLine="4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1C3842" w:rsidRDefault="001C3842" w:rsidP="004B0946">
      <w:pPr>
        <w:pStyle w:val="BodyTextIndent"/>
        <w:spacing w:after="0" w:line="360" w:lineRule="auto"/>
        <w:ind w:left="0"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целях обеспечения реализации избирательных прав граждан Камышловского городского округа в период подготовки и проведения депутатов Государственной Думы Федерального Собрания Российской Федерации и депутатов Законодательного Собрания Свердловской области, руководствуясь пунктом 9 статьи 26 Федерального закона «Об основных гарантиях избирательных прав и права на участие в референдуме граждан Российской Федерации», пунктом 1 статьи 25, статьи 26 Избирательного кодекса Свердловской области, Камышловская городская территориальная избирательная комиссия </w:t>
      </w:r>
      <w:r>
        <w:rPr>
          <w:b/>
          <w:bCs/>
          <w:sz w:val="28"/>
          <w:szCs w:val="28"/>
        </w:rPr>
        <w:t>РЕШИЛА:</w:t>
      </w:r>
    </w:p>
    <w:p w:rsidR="001C3842" w:rsidRDefault="001C3842" w:rsidP="00547115">
      <w:pPr>
        <w:numPr>
          <w:ilvl w:val="0"/>
          <w:numId w:val="1"/>
        </w:numPr>
        <w:tabs>
          <w:tab w:val="num" w:pos="0"/>
        </w:tabs>
        <w:spacing w:before="120"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совместный план мероприятий Камышловской городской территориальной избирательной комиссии и администрации Камышловского городского округа в период подготовки и проведения выборов депутатов Государственной Думы Федерального Собрания Российской Федерации и депутатов Законодательного Собрания Свердловской области (прилагается).</w:t>
      </w:r>
    </w:p>
    <w:p w:rsidR="001C3842" w:rsidRDefault="001C3842" w:rsidP="00547115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Разместить настоящее решение на официальном сайте Камышловской городской территориальной избирательной комиссии http://</w:t>
      </w:r>
      <w:r>
        <w:rPr>
          <w:sz w:val="28"/>
          <w:szCs w:val="28"/>
          <w:lang w:val="en-US"/>
        </w:rPr>
        <w:t>kamgortik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ikso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org</w:t>
      </w:r>
      <w:r>
        <w:rPr>
          <w:sz w:val="28"/>
          <w:szCs w:val="28"/>
        </w:rPr>
        <w:t>.</w:t>
      </w:r>
    </w:p>
    <w:p w:rsidR="001C3842" w:rsidRDefault="001C3842" w:rsidP="00547115">
      <w:pPr>
        <w:widowControl w:val="0"/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Направить настоящее решение в Избирательную комиссию Свердловской области, органам местного самоуправления, средствам массовой информации.</w:t>
      </w:r>
    </w:p>
    <w:p w:rsidR="001C3842" w:rsidRDefault="001C3842" w:rsidP="00547115">
      <w:pPr>
        <w:widowControl w:val="0"/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Контроль  исполнения настоящего решения возложить на председателя Комиссии Мотыцкого А.С.</w:t>
      </w:r>
    </w:p>
    <w:p w:rsidR="001C3842" w:rsidRDefault="001C3842" w:rsidP="00547115">
      <w:pPr>
        <w:spacing w:before="120" w:line="360" w:lineRule="auto"/>
        <w:ind w:firstLine="709"/>
      </w:pPr>
    </w:p>
    <w:p w:rsidR="001C3842" w:rsidRDefault="001C3842" w:rsidP="00547115">
      <w:pPr>
        <w:spacing w:before="120" w:line="360" w:lineRule="auto"/>
        <w:ind w:firstLine="709"/>
      </w:pPr>
    </w:p>
    <w:p w:rsidR="001C3842" w:rsidRDefault="001C3842" w:rsidP="009A54D1">
      <w:pPr>
        <w:rPr>
          <w:sz w:val="28"/>
          <w:szCs w:val="28"/>
        </w:rPr>
      </w:pPr>
      <w:r>
        <w:rPr>
          <w:sz w:val="28"/>
          <w:szCs w:val="28"/>
        </w:rPr>
        <w:t>Председатель Камышловской городской</w:t>
      </w:r>
    </w:p>
    <w:p w:rsidR="001C3842" w:rsidRDefault="001C3842" w:rsidP="009A54D1">
      <w:pPr>
        <w:rPr>
          <w:sz w:val="24"/>
          <w:szCs w:val="24"/>
        </w:rPr>
      </w:pPr>
      <w:r>
        <w:rPr>
          <w:sz w:val="28"/>
          <w:szCs w:val="28"/>
        </w:rPr>
        <w:t xml:space="preserve">территориальной избирательной комиссии                           А.С.Мотыцкий                                                         </w:t>
      </w:r>
    </w:p>
    <w:p w:rsidR="001C3842" w:rsidRDefault="001C3842" w:rsidP="009A54D1">
      <w:pPr>
        <w:rPr>
          <w:sz w:val="24"/>
          <w:szCs w:val="24"/>
        </w:rPr>
      </w:pPr>
    </w:p>
    <w:p w:rsidR="001C3842" w:rsidRDefault="001C3842" w:rsidP="009A54D1">
      <w:pPr>
        <w:rPr>
          <w:sz w:val="28"/>
          <w:szCs w:val="28"/>
        </w:rPr>
      </w:pPr>
      <w:r>
        <w:rPr>
          <w:sz w:val="28"/>
          <w:szCs w:val="28"/>
        </w:rPr>
        <w:t>Секретарь Камышловской городской</w:t>
      </w:r>
    </w:p>
    <w:p w:rsidR="001C3842" w:rsidRDefault="001C3842" w:rsidP="009A54D1">
      <w:pPr>
        <w:rPr>
          <w:sz w:val="24"/>
          <w:szCs w:val="24"/>
        </w:rPr>
      </w:pPr>
      <w:r>
        <w:rPr>
          <w:sz w:val="28"/>
          <w:szCs w:val="28"/>
        </w:rPr>
        <w:t xml:space="preserve"> территориальной избирательной комиссии                          Н.В.Щелконогова                                                  </w:t>
      </w:r>
    </w:p>
    <w:p w:rsidR="001C3842" w:rsidRDefault="001C3842" w:rsidP="009A54D1"/>
    <w:p w:rsidR="001C3842" w:rsidRDefault="001C3842" w:rsidP="00547115">
      <w:pPr>
        <w:spacing w:before="120" w:line="360" w:lineRule="auto"/>
        <w:ind w:firstLine="540"/>
        <w:jc w:val="both"/>
        <w:rPr>
          <w:sz w:val="28"/>
          <w:szCs w:val="28"/>
        </w:rPr>
      </w:pPr>
    </w:p>
    <w:p w:rsidR="001C3842" w:rsidRDefault="001C3842" w:rsidP="00547115">
      <w:pPr>
        <w:rPr>
          <w:sz w:val="28"/>
          <w:szCs w:val="28"/>
        </w:rPr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ind w:left="5040"/>
        <w:jc w:val="center"/>
      </w:pPr>
    </w:p>
    <w:p w:rsidR="001C3842" w:rsidRDefault="001C3842" w:rsidP="00547115">
      <w:pPr>
        <w:jc w:val="right"/>
        <w:rPr>
          <w:sz w:val="24"/>
          <w:szCs w:val="24"/>
        </w:rPr>
      </w:pPr>
    </w:p>
    <w:p w:rsidR="001C3842" w:rsidRDefault="001C3842" w:rsidP="00547115">
      <w:pPr>
        <w:jc w:val="right"/>
        <w:rPr>
          <w:sz w:val="24"/>
          <w:szCs w:val="24"/>
        </w:rPr>
      </w:pPr>
    </w:p>
    <w:p w:rsidR="001C3842" w:rsidRDefault="001C3842" w:rsidP="00547115">
      <w:pPr>
        <w:jc w:val="right"/>
        <w:rPr>
          <w:sz w:val="24"/>
          <w:szCs w:val="24"/>
        </w:rPr>
      </w:pPr>
    </w:p>
    <w:p w:rsidR="001C3842" w:rsidRDefault="001C3842" w:rsidP="00B83450">
      <w:pPr>
        <w:rPr>
          <w:sz w:val="24"/>
          <w:szCs w:val="24"/>
        </w:rPr>
      </w:pPr>
      <w:r>
        <w:rPr>
          <w:sz w:val="24"/>
          <w:szCs w:val="24"/>
        </w:rPr>
        <w:t xml:space="preserve">  СОГЛАСОВАНО:                                                                              УТВЕРЖДЕН:</w:t>
      </w:r>
    </w:p>
    <w:p w:rsidR="001C3842" w:rsidRDefault="001C3842" w:rsidP="00B83450">
      <w:pPr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                                                     решением Камышловской городской </w:t>
      </w:r>
    </w:p>
    <w:p w:rsidR="001C3842" w:rsidRDefault="001C3842" w:rsidP="00B83450">
      <w:pPr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                             территориальной  избирательной комиссии </w:t>
      </w:r>
    </w:p>
    <w:p w:rsidR="001C3842" w:rsidRDefault="001C3842" w:rsidP="00B83450">
      <w:pPr>
        <w:rPr>
          <w:sz w:val="24"/>
          <w:szCs w:val="24"/>
        </w:rPr>
      </w:pPr>
      <w:r>
        <w:rPr>
          <w:sz w:val="24"/>
          <w:szCs w:val="24"/>
        </w:rPr>
        <w:t xml:space="preserve">Камышловский городской округ                                                  от 15 июля 2011 года № 8/34 </w:t>
      </w:r>
    </w:p>
    <w:p w:rsidR="001C3842" w:rsidRPr="00B83450" w:rsidRDefault="001C3842" w:rsidP="00B8345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М.Н.Чухарев</w:t>
      </w:r>
    </w:p>
    <w:p w:rsidR="001C3842" w:rsidRDefault="001C3842" w:rsidP="009A54D1">
      <w:pPr>
        <w:rPr>
          <w:b/>
          <w:bCs/>
          <w:sz w:val="28"/>
          <w:szCs w:val="28"/>
        </w:rPr>
      </w:pPr>
    </w:p>
    <w:p w:rsidR="001C3842" w:rsidRDefault="001C3842" w:rsidP="005471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Совместный план </w:t>
      </w:r>
    </w:p>
    <w:p w:rsidR="001C3842" w:rsidRDefault="001C3842" w:rsidP="005471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мероприятий Камышловской городской территориальной избирательной комиссии и администрации Камышловского городского округа в период подготовки и проведения депутатов Государственной Думы Федерального Собрания Российской Федерации и депутатов Законодательного Собрания Свердловской области 4 декабря 2011 года </w:t>
      </w:r>
    </w:p>
    <w:p w:rsidR="001C3842" w:rsidRDefault="001C3842" w:rsidP="00547115">
      <w:pPr>
        <w:jc w:val="center"/>
        <w:rPr>
          <w:b/>
          <w:bCs/>
          <w:sz w:val="28"/>
          <w:szCs w:val="28"/>
        </w:rPr>
      </w:pPr>
    </w:p>
    <w:tbl>
      <w:tblPr>
        <w:tblW w:w="98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2"/>
        <w:gridCol w:w="5587"/>
        <w:gridCol w:w="1411"/>
        <w:gridCol w:w="2007"/>
      </w:tblGrid>
      <w:tr w:rsidR="001C3842" w:rsidRPr="00215873" w:rsidTr="00633426">
        <w:tc>
          <w:tcPr>
            <w:tcW w:w="828" w:type="dxa"/>
          </w:tcPr>
          <w:p w:rsidR="001C3842" w:rsidRPr="00215873" w:rsidRDefault="001C3842">
            <w:pPr>
              <w:jc w:val="center"/>
              <w:rPr>
                <w:sz w:val="24"/>
                <w:szCs w:val="24"/>
              </w:rPr>
            </w:pPr>
            <w:r w:rsidRPr="00215873">
              <w:rPr>
                <w:sz w:val="24"/>
                <w:szCs w:val="24"/>
              </w:rPr>
              <w:t>№</w:t>
            </w:r>
          </w:p>
          <w:p w:rsidR="001C3842" w:rsidRPr="00215873" w:rsidRDefault="001C3842">
            <w:pPr>
              <w:jc w:val="center"/>
              <w:rPr>
                <w:sz w:val="24"/>
                <w:szCs w:val="24"/>
              </w:rPr>
            </w:pPr>
            <w:r w:rsidRPr="00215873">
              <w:rPr>
                <w:sz w:val="24"/>
                <w:szCs w:val="24"/>
              </w:rPr>
              <w:t>п\п</w:t>
            </w:r>
          </w:p>
        </w:tc>
        <w:tc>
          <w:tcPr>
            <w:tcW w:w="5609" w:type="dxa"/>
            <w:gridSpan w:val="2"/>
          </w:tcPr>
          <w:p w:rsidR="001C3842" w:rsidRPr="00215873" w:rsidRDefault="001C3842">
            <w:pPr>
              <w:jc w:val="center"/>
              <w:rPr>
                <w:sz w:val="24"/>
                <w:szCs w:val="24"/>
              </w:rPr>
            </w:pPr>
          </w:p>
          <w:p w:rsidR="001C3842" w:rsidRPr="00215873" w:rsidRDefault="001C3842">
            <w:pPr>
              <w:jc w:val="center"/>
              <w:rPr>
                <w:sz w:val="24"/>
                <w:szCs w:val="24"/>
              </w:rPr>
            </w:pPr>
            <w:r w:rsidRPr="00215873">
              <w:rPr>
                <w:sz w:val="24"/>
                <w:szCs w:val="24"/>
              </w:rPr>
              <w:t>Мероприятия</w:t>
            </w:r>
          </w:p>
        </w:tc>
        <w:tc>
          <w:tcPr>
            <w:tcW w:w="1411" w:type="dxa"/>
          </w:tcPr>
          <w:p w:rsidR="001C3842" w:rsidRPr="00215873" w:rsidRDefault="001C3842">
            <w:pPr>
              <w:jc w:val="center"/>
              <w:rPr>
                <w:sz w:val="24"/>
                <w:szCs w:val="24"/>
              </w:rPr>
            </w:pPr>
            <w:r w:rsidRPr="00215873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2007" w:type="dxa"/>
          </w:tcPr>
          <w:p w:rsidR="001C3842" w:rsidRPr="00215873" w:rsidRDefault="001C3842">
            <w:pPr>
              <w:jc w:val="center"/>
              <w:rPr>
                <w:sz w:val="24"/>
                <w:szCs w:val="24"/>
              </w:rPr>
            </w:pPr>
            <w:r w:rsidRPr="00215873">
              <w:rPr>
                <w:sz w:val="24"/>
                <w:szCs w:val="24"/>
              </w:rPr>
              <w:t>Ответственные за исполнение</w:t>
            </w:r>
          </w:p>
          <w:p w:rsidR="001C3842" w:rsidRPr="00215873" w:rsidRDefault="001C3842">
            <w:pPr>
              <w:jc w:val="center"/>
              <w:rPr>
                <w:sz w:val="24"/>
                <w:szCs w:val="24"/>
              </w:rPr>
            </w:pPr>
          </w:p>
        </w:tc>
      </w:tr>
      <w:tr w:rsidR="001C3842" w:rsidTr="00633426">
        <w:trPr>
          <w:tblHeader/>
        </w:trPr>
        <w:tc>
          <w:tcPr>
            <w:tcW w:w="850" w:type="dxa"/>
            <w:gridSpan w:val="2"/>
          </w:tcPr>
          <w:p w:rsidR="001C3842" w:rsidRDefault="001C3842">
            <w:pPr>
              <w:jc w:val="center"/>
            </w:pPr>
            <w:r>
              <w:t>1</w:t>
            </w:r>
          </w:p>
        </w:tc>
        <w:tc>
          <w:tcPr>
            <w:tcW w:w="5587" w:type="dxa"/>
          </w:tcPr>
          <w:p w:rsidR="001C3842" w:rsidRDefault="001C3842">
            <w:pPr>
              <w:jc w:val="center"/>
            </w:pPr>
            <w:r>
              <w:t>2</w:t>
            </w:r>
          </w:p>
        </w:tc>
        <w:tc>
          <w:tcPr>
            <w:tcW w:w="1411" w:type="dxa"/>
          </w:tcPr>
          <w:p w:rsidR="001C3842" w:rsidRDefault="001C3842">
            <w:pPr>
              <w:jc w:val="center"/>
            </w:pPr>
            <w:r>
              <w:t>3</w:t>
            </w:r>
          </w:p>
        </w:tc>
        <w:tc>
          <w:tcPr>
            <w:tcW w:w="2007" w:type="dxa"/>
          </w:tcPr>
          <w:p w:rsidR="001C3842" w:rsidRDefault="001C3842">
            <w:pPr>
              <w:jc w:val="center"/>
            </w:pPr>
            <w:r>
              <w:t>4</w:t>
            </w:r>
          </w:p>
        </w:tc>
      </w:tr>
      <w:tr w:rsidR="001C3842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005" w:type="dxa"/>
            <w:gridSpan w:val="3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Вопросы для обсуждения на аппаратных совещания при главе Камышловского городского округа 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587" w:type="dxa"/>
          </w:tcPr>
          <w:p w:rsidR="001C3842" w:rsidRDefault="001C3842" w:rsidP="0017269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задачах органов местного самоуправления по  выполнению требований ФЗ «Об основных  гарантиях избирательных прав и права на участие в референдуме граждан РФ» и Избирательного кодекса Свердловской области в период подготовки и проведения выборов депутатов 4 декабря 2011 года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июль-декабрь- 2011 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Камышловской городской ТИК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587" w:type="dxa"/>
          </w:tcPr>
          <w:p w:rsidR="001C3842" w:rsidRPr="00C849DC" w:rsidRDefault="001C3842" w:rsidP="0017269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849DC">
              <w:rPr>
                <w:sz w:val="24"/>
                <w:szCs w:val="24"/>
              </w:rPr>
              <w:t>О  ходе  выполнения  требований федерального  законодательства  по  регистрации  (учету)  избирателей  на  территории  Камышловского городского округа.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сентябрь-декабрь- 2011 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Камышловского городского округа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587" w:type="dxa"/>
          </w:tcPr>
          <w:p w:rsidR="001C3842" w:rsidRDefault="001C3842" w:rsidP="0017269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взаимодействии органов местного самоуправления, средств массовой информации и Камышловской городской ТИК по информированию избирателей по подготовке и проведению выборов депутатов Государственной Думы ФС РФ и Законодательного собрания Свердловской области 4 декабря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 -декабрь 2011 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Камышловской городской ТИК, глава администрации Камышловского городского округа 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587" w:type="dxa"/>
          </w:tcPr>
          <w:p w:rsidR="001C3842" w:rsidRDefault="001C3842" w:rsidP="0017269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организации торгового и культурного  обслуживания населения в день голосования на выборах Государственной Думы ФС РФ, Законодательного Собрания СО</w:t>
            </w:r>
          </w:p>
        </w:tc>
        <w:tc>
          <w:tcPr>
            <w:tcW w:w="1411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 2011 г.</w:t>
            </w:r>
          </w:p>
        </w:tc>
        <w:tc>
          <w:tcPr>
            <w:tcW w:w="2007" w:type="dxa"/>
          </w:tcPr>
          <w:p w:rsidR="001C3842" w:rsidRDefault="001C3842" w:rsidP="009A54D1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Камышловского городского округа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587" w:type="dxa"/>
          </w:tcPr>
          <w:p w:rsidR="001C3842" w:rsidRDefault="001C3842" w:rsidP="0017269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ходе выполнения совместного плана мероприятий по подготовке и проведению выборов депутатов 4 декабря 2011 года</w:t>
            </w:r>
          </w:p>
          <w:p w:rsidR="001C3842" w:rsidRDefault="001C3842" w:rsidP="0017269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Камышловской городской ТИК</w:t>
            </w:r>
          </w:p>
        </w:tc>
      </w:tr>
      <w:tr w:rsidR="001C3842" w:rsidTr="00633426">
        <w:trPr>
          <w:tblHeader/>
        </w:trPr>
        <w:tc>
          <w:tcPr>
            <w:tcW w:w="850" w:type="dxa"/>
            <w:gridSpan w:val="2"/>
          </w:tcPr>
          <w:p w:rsidR="001C3842" w:rsidRDefault="001C3842" w:rsidP="006F6C4F">
            <w:pPr>
              <w:jc w:val="center"/>
            </w:pPr>
            <w:r>
              <w:t>1</w:t>
            </w:r>
          </w:p>
        </w:tc>
        <w:tc>
          <w:tcPr>
            <w:tcW w:w="5587" w:type="dxa"/>
          </w:tcPr>
          <w:p w:rsidR="001C3842" w:rsidRDefault="001C3842" w:rsidP="006F6C4F">
            <w:pPr>
              <w:jc w:val="center"/>
            </w:pPr>
            <w:r>
              <w:t>2</w:t>
            </w:r>
          </w:p>
        </w:tc>
        <w:tc>
          <w:tcPr>
            <w:tcW w:w="1411" w:type="dxa"/>
          </w:tcPr>
          <w:p w:rsidR="001C3842" w:rsidRDefault="001C3842" w:rsidP="006F6C4F">
            <w:pPr>
              <w:jc w:val="center"/>
            </w:pPr>
            <w:r>
              <w:t>3</w:t>
            </w:r>
          </w:p>
        </w:tc>
        <w:tc>
          <w:tcPr>
            <w:tcW w:w="2007" w:type="dxa"/>
          </w:tcPr>
          <w:p w:rsidR="001C3842" w:rsidRDefault="001C3842" w:rsidP="006F6C4F">
            <w:pPr>
              <w:jc w:val="center"/>
            </w:pPr>
            <w:r>
              <w:t>4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5587" w:type="dxa"/>
          </w:tcPr>
          <w:p w:rsidR="001C3842" w:rsidRDefault="001C3842" w:rsidP="0017269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обеспечении  безопасности работы избирательных комиссий в день голосования</w:t>
            </w:r>
          </w:p>
        </w:tc>
        <w:tc>
          <w:tcPr>
            <w:tcW w:w="1411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 2011 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Камышловского городского округа, начальник ОВД по  Камышловско-</w:t>
            </w:r>
          </w:p>
          <w:p w:rsidR="001C3842" w:rsidRDefault="001C3842" w:rsidP="00CE6E0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городскому округу  и МО «Камышловс-</w:t>
            </w:r>
          </w:p>
          <w:p w:rsidR="001C3842" w:rsidRDefault="001C3842" w:rsidP="00CE6E0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кий муници-пальный район»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5587" w:type="dxa"/>
          </w:tcPr>
          <w:p w:rsidR="001C3842" w:rsidRDefault="001C3842" w:rsidP="0017269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работе служб обеспечения жизнедеятельности населения (энергоснабжения, ЖКХ, транспорта и связи) в период подготовки и проведения выборов депутатов 4 декабря 2011 года</w:t>
            </w:r>
          </w:p>
        </w:tc>
        <w:tc>
          <w:tcPr>
            <w:tcW w:w="1411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Камышловского городского округа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5587" w:type="dxa"/>
          </w:tcPr>
          <w:p w:rsidR="001C3842" w:rsidRDefault="001C3842" w:rsidP="0017269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итогах голосования на территории Камышловского городского округа по выборам депутатов Государственной Думы Российской Федерации и Законодательного Собрания Свердловской области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2011 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Камышловской городской ТИК</w:t>
            </w:r>
          </w:p>
        </w:tc>
      </w:tr>
      <w:tr w:rsidR="001C3842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005" w:type="dxa"/>
            <w:gridSpan w:val="3"/>
          </w:tcPr>
          <w:p w:rsidR="001C3842" w:rsidRPr="00674C98" w:rsidRDefault="001C3842" w:rsidP="00674C98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Организационные мероприятия по подготовке и проведению выборов 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587" w:type="dxa"/>
          </w:tcPr>
          <w:p w:rsidR="001C3842" w:rsidRDefault="001C3842" w:rsidP="0017269D">
            <w:pPr>
              <w:pStyle w:val="Heading4"/>
              <w:spacing w:before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Организация штаба по обеспечению подготовки и проведения выборов Государственной Думы ФС РФ, Законодательного Собрания СО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август </w:t>
            </w:r>
          </w:p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 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Камышловского городского округа, председатель Камышловской городской ТИК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587" w:type="dxa"/>
          </w:tcPr>
          <w:p w:rsidR="001C3842" w:rsidRDefault="001C3842" w:rsidP="0017269D">
            <w:pPr>
              <w:pStyle w:val="Heading4"/>
              <w:spacing w:before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Реализация Программы информационно-разъяснительной деятельности на период подготовки и проведения выборов Государственной Думы ФС РФ, Законодательного Собрания СО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Камышловская городская ТИК</w:t>
            </w:r>
          </w:p>
        </w:tc>
      </w:tr>
      <w:tr w:rsidR="001C3842" w:rsidRPr="0017269D" w:rsidTr="00633426">
        <w:tc>
          <w:tcPr>
            <w:tcW w:w="850" w:type="dxa"/>
            <w:gridSpan w:val="2"/>
          </w:tcPr>
          <w:p w:rsidR="001C3842" w:rsidRPr="0017269D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69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587" w:type="dxa"/>
          </w:tcPr>
          <w:p w:rsidR="001C3842" w:rsidRPr="0017269D" w:rsidRDefault="001C3842" w:rsidP="0017269D">
            <w:pPr>
              <w:pStyle w:val="Heading4"/>
              <w:spacing w:before="120"/>
              <w:jc w:val="left"/>
              <w:rPr>
                <w:rFonts w:cs="Times New Roman CYR"/>
                <w:b w:val="0"/>
                <w:bCs w:val="0"/>
                <w:sz w:val="24"/>
                <w:szCs w:val="24"/>
              </w:rPr>
            </w:pPr>
            <w:r w:rsidRPr="0017269D">
              <w:rPr>
                <w:b w:val="0"/>
                <w:bCs w:val="0"/>
                <w:sz w:val="24"/>
                <w:szCs w:val="24"/>
              </w:rPr>
              <w:t>Проведение заседаний рабочей группы по организации и осуществлению регистрации (учета) избирателей, участников референдума на территории Камышловского городского округа</w:t>
            </w:r>
          </w:p>
        </w:tc>
        <w:tc>
          <w:tcPr>
            <w:tcW w:w="1411" w:type="dxa"/>
          </w:tcPr>
          <w:p w:rsidR="001C3842" w:rsidRPr="0017269D" w:rsidRDefault="001C3842">
            <w:pPr>
              <w:spacing w:before="120" w:line="216" w:lineRule="auto"/>
              <w:ind w:left="-57" w:right="-57"/>
              <w:jc w:val="center"/>
              <w:rPr>
                <w:sz w:val="24"/>
                <w:szCs w:val="24"/>
              </w:rPr>
            </w:pPr>
            <w:r w:rsidRPr="0017269D">
              <w:rPr>
                <w:sz w:val="24"/>
                <w:szCs w:val="24"/>
              </w:rPr>
              <w:t>с момента объявления выборов - 1 раз в месяц</w:t>
            </w:r>
          </w:p>
        </w:tc>
        <w:tc>
          <w:tcPr>
            <w:tcW w:w="2007" w:type="dxa"/>
          </w:tcPr>
          <w:p w:rsidR="001C3842" w:rsidRPr="0017269D" w:rsidRDefault="001C3842">
            <w:pPr>
              <w:spacing w:before="1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7269D">
              <w:rPr>
                <w:rFonts w:ascii="Times New Roman" w:hAnsi="Times New Roman" w:cs="Times New Roman"/>
                <w:sz w:val="24"/>
                <w:szCs w:val="24"/>
              </w:rPr>
              <w:t>Члены рабочей группы</w:t>
            </w:r>
          </w:p>
        </w:tc>
      </w:tr>
      <w:tr w:rsidR="001C3842" w:rsidTr="00633426">
        <w:trPr>
          <w:trHeight w:val="2118"/>
        </w:trPr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587" w:type="dxa"/>
          </w:tcPr>
          <w:p w:rsidR="001C3842" w:rsidRDefault="001C3842" w:rsidP="0017269D">
            <w:pPr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«горячей линии» по вопросам, связанным с подготовкой и проведением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выборов Государственной Думы ФС РФ, Законодательного Собрания СО</w:t>
            </w:r>
          </w:p>
        </w:tc>
        <w:tc>
          <w:tcPr>
            <w:tcW w:w="1411" w:type="dxa"/>
          </w:tcPr>
          <w:p w:rsidR="001C3842" w:rsidRDefault="001C3842">
            <w:pPr>
              <w:spacing w:before="12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сентябрь-декабрь 2011 г.</w:t>
            </w:r>
          </w:p>
        </w:tc>
        <w:tc>
          <w:tcPr>
            <w:tcW w:w="2007" w:type="dxa"/>
          </w:tcPr>
          <w:p w:rsidR="001C3842" w:rsidRPr="0017269D" w:rsidRDefault="001C3842" w:rsidP="0017269D">
            <w:pPr>
              <w:spacing w:before="12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Камышловского городского округа, Камышловская городская ТИК</w:t>
            </w:r>
          </w:p>
        </w:tc>
      </w:tr>
      <w:tr w:rsidR="001C3842" w:rsidTr="00633426">
        <w:trPr>
          <w:tblHeader/>
        </w:trPr>
        <w:tc>
          <w:tcPr>
            <w:tcW w:w="850" w:type="dxa"/>
            <w:gridSpan w:val="2"/>
          </w:tcPr>
          <w:p w:rsidR="001C3842" w:rsidRDefault="001C3842" w:rsidP="006F6C4F">
            <w:pPr>
              <w:jc w:val="center"/>
            </w:pPr>
            <w:r>
              <w:t>1</w:t>
            </w:r>
          </w:p>
        </w:tc>
        <w:tc>
          <w:tcPr>
            <w:tcW w:w="5587" w:type="dxa"/>
          </w:tcPr>
          <w:p w:rsidR="001C3842" w:rsidRDefault="001C3842" w:rsidP="006F6C4F">
            <w:pPr>
              <w:jc w:val="center"/>
            </w:pPr>
            <w:r>
              <w:t>2</w:t>
            </w:r>
          </w:p>
        </w:tc>
        <w:tc>
          <w:tcPr>
            <w:tcW w:w="1411" w:type="dxa"/>
          </w:tcPr>
          <w:p w:rsidR="001C3842" w:rsidRDefault="001C3842" w:rsidP="006F6C4F">
            <w:pPr>
              <w:jc w:val="center"/>
            </w:pPr>
            <w:r>
              <w:t>3</w:t>
            </w:r>
          </w:p>
        </w:tc>
        <w:tc>
          <w:tcPr>
            <w:tcW w:w="2007" w:type="dxa"/>
          </w:tcPr>
          <w:p w:rsidR="001C3842" w:rsidRDefault="001C3842" w:rsidP="006F6C4F">
            <w:pPr>
              <w:jc w:val="center"/>
            </w:pPr>
            <w:r>
              <w:t>4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587" w:type="dxa"/>
          </w:tcPr>
          <w:p w:rsidR="001C3842" w:rsidRDefault="001C3842" w:rsidP="00E804A6">
            <w:pPr>
              <w:spacing w:before="120" w:line="21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помещения Актового зала администрации для проведения обучающих семинаров с руководящим составом участковых избирательных комиссий в период подготовки и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выборов Государственной Думы ФС РФ, Законодательного Собрания СО</w:t>
            </w:r>
          </w:p>
        </w:tc>
        <w:tc>
          <w:tcPr>
            <w:tcW w:w="1411" w:type="dxa"/>
          </w:tcPr>
          <w:p w:rsidR="001C3842" w:rsidRDefault="001C3842">
            <w:pPr>
              <w:spacing w:before="120"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особому плану </w:t>
            </w:r>
          </w:p>
          <w:p w:rsidR="001C3842" w:rsidRDefault="001C3842">
            <w:pPr>
              <w:spacing w:before="120" w:line="216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007" w:type="dxa"/>
          </w:tcPr>
          <w:p w:rsidR="001C3842" w:rsidRDefault="001C3842">
            <w:pPr>
              <w:spacing w:before="120" w:line="216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Камышловского городского округа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5587" w:type="dxa"/>
          </w:tcPr>
          <w:p w:rsidR="001C3842" w:rsidRDefault="001C3842" w:rsidP="00E804A6">
            <w:pPr>
              <w:pStyle w:val="Heading4"/>
              <w:spacing w:before="120"/>
              <w:jc w:val="left"/>
              <w:rPr>
                <w:rFonts w:cs="Times New Roman CYR"/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Проведение встреч со специалистами отдела  образования, отдела культуры, отдела по физической культуре, спорту и делам молодежи, МУК «Централизованная библиотечная система МО «город Камышлов», городского Совета ветеранов по вопросам организации работы по правовому просвещению населения в период подготовки и проведения выборов Государственной Думы ФС РФ, Законодательного Собрания СО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сентябрь-октябрь 2011 г.</w:t>
            </w:r>
          </w:p>
        </w:tc>
        <w:tc>
          <w:tcPr>
            <w:tcW w:w="2007" w:type="dxa"/>
          </w:tcPr>
          <w:p w:rsidR="001C3842" w:rsidRDefault="001C3842">
            <w:pPr>
              <w:pStyle w:val="Heading6"/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Камышловская городская ТИК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587" w:type="dxa"/>
          </w:tcPr>
          <w:p w:rsidR="001C3842" w:rsidRDefault="001C3842" w:rsidP="00E804A6">
            <w:pPr>
              <w:pStyle w:val="Heading4"/>
              <w:spacing w:before="120"/>
              <w:jc w:val="left"/>
              <w:rPr>
                <w:rFonts w:cs="Times New Roman CYR"/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Анализ социально-политической ситуации на  территории Камышловского городского округа и прогноза участия граждан на выборах Государственной Думы ФС РФ, Законодательного Собрания СО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июнь-декабрь 2011 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Камышловская городская ТИК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587" w:type="dxa"/>
          </w:tcPr>
          <w:p w:rsidR="001C3842" w:rsidRDefault="001C3842" w:rsidP="00E804A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направление главе администрации Камышловского городского округа предложений по определению Перечня помещений для проведения встреч представителей избирательных объединений и кандидатов с избирателями, согласование времени выделения этих помещений их собственниками 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15.09.2011г.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Камышловская городская ТИК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5587" w:type="dxa"/>
          </w:tcPr>
          <w:p w:rsidR="001C3842" w:rsidRDefault="001C3842" w:rsidP="00E804A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направление главе администрации Камышловского городского округа предложений по образованию избирательных участков, выделению помещений для работы избирательных комиссий и помещений для голосования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01.10. </w:t>
            </w:r>
          </w:p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 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Камышловская городская ТИК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5587" w:type="dxa"/>
          </w:tcPr>
          <w:p w:rsidR="001C3842" w:rsidRPr="00E804A6" w:rsidRDefault="001C3842" w:rsidP="00E804A6">
            <w:pPr>
              <w:pStyle w:val="Heading4"/>
              <w:spacing w:before="120"/>
              <w:jc w:val="left"/>
              <w:rPr>
                <w:rFonts w:cs="Times New Roman CYR"/>
                <w:b w:val="0"/>
                <w:bCs w:val="0"/>
                <w:sz w:val="24"/>
                <w:szCs w:val="24"/>
              </w:rPr>
            </w:pPr>
            <w:r w:rsidRPr="00E804A6">
              <w:rPr>
                <w:b w:val="0"/>
                <w:bCs w:val="0"/>
                <w:sz w:val="24"/>
                <w:szCs w:val="24"/>
              </w:rPr>
              <w:t>Подготовка и направление главе администрации Камышловского городского округа предложений по выделению специальных мест для размещения агитационных и информационных материалов на территории каждого избирательного участка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01.11.2011г.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Камышловская городская ТИК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5587" w:type="dxa"/>
          </w:tcPr>
          <w:p w:rsidR="001C3842" w:rsidRDefault="001C3842" w:rsidP="00E804A6">
            <w:pPr>
              <w:pStyle w:val="Heading4"/>
              <w:spacing w:before="120"/>
              <w:jc w:val="left"/>
              <w:rPr>
                <w:rFonts w:cs="Times New Roman CYR"/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Обмен информацией о проводимой работе, возникающих проблемах, проведения совместных совещаний, рабочих встреч, тематических семинаров по обсуждению конкретных форм и методов работы по соблюдению требований закона, обеспечению избирательных прав граждан, общественного порядка при проведении выборов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007" w:type="dxa"/>
          </w:tcPr>
          <w:p w:rsidR="001C3842" w:rsidRDefault="001C3842" w:rsidP="00F53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ОВД по Камышловско-</w:t>
            </w:r>
          </w:p>
          <w:p w:rsidR="001C3842" w:rsidRDefault="001C3842" w:rsidP="00F53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городскому округу  и МО «Камыш-ловский муниципальный район», глава администрации КГО, Камышловская городская ТИК</w:t>
            </w:r>
          </w:p>
        </w:tc>
      </w:tr>
      <w:tr w:rsidR="001C3842" w:rsidTr="00633426">
        <w:trPr>
          <w:tblHeader/>
        </w:trPr>
        <w:tc>
          <w:tcPr>
            <w:tcW w:w="850" w:type="dxa"/>
            <w:gridSpan w:val="2"/>
          </w:tcPr>
          <w:p w:rsidR="001C3842" w:rsidRDefault="001C3842" w:rsidP="006F6C4F">
            <w:pPr>
              <w:jc w:val="center"/>
            </w:pPr>
            <w:r>
              <w:t>1</w:t>
            </w:r>
          </w:p>
        </w:tc>
        <w:tc>
          <w:tcPr>
            <w:tcW w:w="5587" w:type="dxa"/>
          </w:tcPr>
          <w:p w:rsidR="001C3842" w:rsidRDefault="001C3842" w:rsidP="006F6C4F">
            <w:pPr>
              <w:jc w:val="center"/>
            </w:pPr>
            <w:r>
              <w:t>2</w:t>
            </w:r>
          </w:p>
        </w:tc>
        <w:tc>
          <w:tcPr>
            <w:tcW w:w="1411" w:type="dxa"/>
          </w:tcPr>
          <w:p w:rsidR="001C3842" w:rsidRDefault="001C3842" w:rsidP="006F6C4F">
            <w:pPr>
              <w:jc w:val="center"/>
            </w:pPr>
            <w:r>
              <w:t>3</w:t>
            </w:r>
          </w:p>
        </w:tc>
        <w:tc>
          <w:tcPr>
            <w:tcW w:w="2007" w:type="dxa"/>
          </w:tcPr>
          <w:p w:rsidR="001C3842" w:rsidRDefault="001C3842" w:rsidP="006F6C4F">
            <w:pPr>
              <w:jc w:val="center"/>
            </w:pPr>
            <w:r>
              <w:t>4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5587" w:type="dxa"/>
          </w:tcPr>
          <w:p w:rsidR="001C3842" w:rsidRDefault="001C3842" w:rsidP="00C630D4">
            <w:pPr>
              <w:pStyle w:val="Heading4"/>
              <w:spacing w:before="120"/>
              <w:jc w:val="left"/>
              <w:rPr>
                <w:rFonts w:cs="Times New Roman CYR"/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Подготовка совместного постановления главы администрации Камышловского городского округа и председателя ТИК «Об организации работы администрации Камышловского городского округа накануне и в день голосования на выборах депута-тов Государственной Думы ФС РФ, Законодатель-ного Собрания Свердловской области»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2011г.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Камышловского городского округа, Камышловская городская ТИК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5587" w:type="dxa"/>
          </w:tcPr>
          <w:p w:rsidR="001C3842" w:rsidRDefault="001C3842" w:rsidP="00C630D4">
            <w:pPr>
              <w:pStyle w:val="Heading4"/>
              <w:spacing w:before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Приемка помещений для голосования избирательных участков совместно с представителями МЧС, ОВД, администрации Камышловского городского округа 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30.11.- по 02.12. 2011г.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МЧС, ОВД, ОМС, Камышловская городская ТИК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5587" w:type="dxa"/>
          </w:tcPr>
          <w:p w:rsidR="001C3842" w:rsidRDefault="001C3842" w:rsidP="00C630D4">
            <w:pPr>
              <w:pStyle w:val="Heading4"/>
              <w:spacing w:before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Организация информирования населения о ходе  подготовки и проведения выборов Государственной Думы ФС РФ, Законодательного Собрания СО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в соответствии с Программой информационно-разъяснительной деятельности</w:t>
            </w:r>
          </w:p>
        </w:tc>
        <w:tc>
          <w:tcPr>
            <w:tcW w:w="1411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Камышловская городская ТИК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5587" w:type="dxa"/>
          </w:tcPr>
          <w:p w:rsidR="001C3842" w:rsidRDefault="001C3842" w:rsidP="00C630D4">
            <w:pPr>
              <w:pStyle w:val="Heading4"/>
              <w:spacing w:before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Реализация мероприятий Программы правового  просвещения избирателей и организаторов выборов  Камышловской городской ТИК </w:t>
            </w:r>
          </w:p>
        </w:tc>
        <w:tc>
          <w:tcPr>
            <w:tcW w:w="1411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Камышловская городская ТИК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5587" w:type="dxa"/>
          </w:tcPr>
          <w:p w:rsidR="001C3842" w:rsidRDefault="001C3842" w:rsidP="00C630D4">
            <w:pPr>
              <w:pStyle w:val="Heading4"/>
              <w:spacing w:before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Разработка предложений собственникам помеще-ний по заключению договоров на размещение аги-тационных материалов, требований к их оформле-нию, размещению и последующему удалению</w:t>
            </w:r>
          </w:p>
        </w:tc>
        <w:tc>
          <w:tcPr>
            <w:tcW w:w="1411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2011 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Камышловская городская ТИК</w:t>
            </w:r>
          </w:p>
        </w:tc>
      </w:tr>
      <w:tr w:rsidR="001C3842" w:rsidTr="0051300A">
        <w:trPr>
          <w:trHeight w:val="1733"/>
        </w:trPr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5587" w:type="dxa"/>
          </w:tcPr>
          <w:p w:rsidR="001C3842" w:rsidRDefault="001C3842" w:rsidP="00C630D4">
            <w:pPr>
              <w:pStyle w:val="Heading4"/>
              <w:spacing w:before="120"/>
              <w:jc w:val="left"/>
              <w:rPr>
                <w:rFonts w:cs="Times New Roman CYR"/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Проведение совещаний с правоохранительными органами по обеспечению законности, общественной безопасности и соблюдения порядка, предвыборный агитации в период подготовки и проведения выборов Государственной Думы ФС РФ, Законодательного Собрания СО</w:t>
            </w:r>
          </w:p>
        </w:tc>
        <w:tc>
          <w:tcPr>
            <w:tcW w:w="1411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сентябрь-декабрь 2011 г.</w:t>
            </w:r>
          </w:p>
        </w:tc>
        <w:tc>
          <w:tcPr>
            <w:tcW w:w="2007" w:type="dxa"/>
          </w:tcPr>
          <w:p w:rsidR="001C3842" w:rsidRDefault="001C3842" w:rsidP="0048020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КГО, Камышловская городская ТИК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5587" w:type="dxa"/>
          </w:tcPr>
          <w:p w:rsidR="001C3842" w:rsidRPr="00FC798B" w:rsidRDefault="001C3842" w:rsidP="00815A45">
            <w:pPr>
              <w:pStyle w:val="Heading4"/>
              <w:spacing w:before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FC798B">
              <w:rPr>
                <w:b w:val="0"/>
                <w:bCs w:val="0"/>
                <w:sz w:val="24"/>
                <w:szCs w:val="24"/>
              </w:rPr>
              <w:t xml:space="preserve">Соблюдение  сроков рассмотрения  жалоб  и  заявлений  граждан  на  нарушения  избирательных  прав и т.д., </w:t>
            </w:r>
            <w:r>
              <w:rPr>
                <w:b w:val="0"/>
                <w:bCs w:val="0"/>
                <w:sz w:val="24"/>
                <w:szCs w:val="24"/>
              </w:rPr>
              <w:t xml:space="preserve"> оперативное устранение  причин</w:t>
            </w:r>
            <w:r w:rsidRPr="00FC798B">
              <w:rPr>
                <w:b w:val="0"/>
                <w:bCs w:val="0"/>
                <w:sz w:val="24"/>
                <w:szCs w:val="24"/>
              </w:rPr>
              <w:t xml:space="preserve">  их  вызывающих  </w:t>
            </w:r>
          </w:p>
        </w:tc>
        <w:tc>
          <w:tcPr>
            <w:tcW w:w="1411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Камышловская городская ТИК</w:t>
            </w:r>
          </w:p>
        </w:tc>
      </w:tr>
      <w:tr w:rsidR="001C3842" w:rsidTr="00815A45">
        <w:trPr>
          <w:trHeight w:val="4119"/>
        </w:trPr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2.19.</w:t>
            </w:r>
          </w:p>
        </w:tc>
        <w:tc>
          <w:tcPr>
            <w:tcW w:w="5587" w:type="dxa"/>
          </w:tcPr>
          <w:p w:rsidR="001C3842" w:rsidRDefault="001C3842" w:rsidP="00815A45">
            <w:pPr>
              <w:pStyle w:val="Heading4"/>
              <w:spacing w:before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Проведение совещания с работниками социальных служб по вопросу реализации избирательных прав граждан с ограниченными возможностями</w:t>
            </w:r>
          </w:p>
        </w:tc>
        <w:tc>
          <w:tcPr>
            <w:tcW w:w="1411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2011 г.</w:t>
            </w:r>
          </w:p>
        </w:tc>
        <w:tc>
          <w:tcPr>
            <w:tcW w:w="2007" w:type="dxa"/>
          </w:tcPr>
          <w:p w:rsidR="001C3842" w:rsidRDefault="001C3842" w:rsidP="00815A45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КГО, руководители УСЗН,  филиала ВОС, общества инвалидов, ФГУ «Комплексный центр социального обслуживания населения», Камышловская городская ТИК</w:t>
            </w:r>
          </w:p>
        </w:tc>
      </w:tr>
      <w:tr w:rsidR="001C3842" w:rsidTr="0051300A">
        <w:trPr>
          <w:tblHeader/>
        </w:trPr>
        <w:tc>
          <w:tcPr>
            <w:tcW w:w="850" w:type="dxa"/>
            <w:gridSpan w:val="2"/>
          </w:tcPr>
          <w:p w:rsidR="001C3842" w:rsidRDefault="001C3842" w:rsidP="006F6C4F">
            <w:pPr>
              <w:jc w:val="center"/>
            </w:pPr>
            <w:r>
              <w:t>1</w:t>
            </w:r>
          </w:p>
        </w:tc>
        <w:tc>
          <w:tcPr>
            <w:tcW w:w="5587" w:type="dxa"/>
          </w:tcPr>
          <w:p w:rsidR="001C3842" w:rsidRDefault="001C3842" w:rsidP="006F6C4F">
            <w:pPr>
              <w:jc w:val="center"/>
            </w:pPr>
            <w:r>
              <w:t>2</w:t>
            </w:r>
          </w:p>
        </w:tc>
        <w:tc>
          <w:tcPr>
            <w:tcW w:w="1411" w:type="dxa"/>
          </w:tcPr>
          <w:p w:rsidR="001C3842" w:rsidRDefault="001C3842" w:rsidP="006F6C4F">
            <w:pPr>
              <w:jc w:val="center"/>
            </w:pPr>
            <w:r>
              <w:t>3</w:t>
            </w:r>
          </w:p>
        </w:tc>
        <w:tc>
          <w:tcPr>
            <w:tcW w:w="2007" w:type="dxa"/>
          </w:tcPr>
          <w:p w:rsidR="001C3842" w:rsidRDefault="001C3842" w:rsidP="006F6C4F">
            <w:pPr>
              <w:jc w:val="center"/>
            </w:pPr>
            <w:r>
              <w:t>4</w:t>
            </w:r>
          </w:p>
        </w:tc>
      </w:tr>
      <w:tr w:rsidR="001C3842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5" w:type="dxa"/>
            <w:gridSpan w:val="3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Мероприятия по материально-техническому обеспечению помещений избирательных участков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587" w:type="dxa"/>
          </w:tcPr>
          <w:p w:rsidR="001C3842" w:rsidRDefault="001C3842" w:rsidP="00815A45">
            <w:pPr>
              <w:pStyle w:val="Heading4"/>
              <w:spacing w:before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Обследование помещений для работы участковых  избирательных комиссий и помещений для  голосования на соответствие требованиям нормативов по площади, пожарной безопасности,   охране помещений, укреплености,  тепловому  режиму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2011г.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ГПН г. Камышлов, ОВД по Камышловско-</w:t>
            </w:r>
          </w:p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ГО и МО «Камышловс-</w:t>
            </w:r>
          </w:p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кий МР» 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587" w:type="dxa"/>
          </w:tcPr>
          <w:p w:rsidR="001C3842" w:rsidRDefault="001C3842" w:rsidP="00815A45">
            <w:pPr>
              <w:pStyle w:val="Heading4"/>
              <w:spacing w:before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Содействие в выделении транспорта ТИК и УИК для участия в семинарах, доставки технологического оборудования и избирательной документации, приемки избирательных участков </w:t>
            </w:r>
          </w:p>
        </w:tc>
        <w:tc>
          <w:tcPr>
            <w:tcW w:w="1411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-декабрь 2011 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Камышловского городского округа 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587" w:type="dxa"/>
          </w:tcPr>
          <w:p w:rsidR="001C3842" w:rsidRDefault="001C3842" w:rsidP="00815A45">
            <w:pPr>
              <w:pStyle w:val="Heading4"/>
              <w:spacing w:before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Подготовка помещений для работы УИК и  помещений для голосования (обеспечение оргтехникой, технологическим оборудованием,  средствами связи, пожаротушения, подготовка  планов эвакуации, оборудование аварийных выходов и  т.д.) 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ноябрь-декабрь 2011г.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владельцы зданий, в которых расположены помещения для голосования, Камышловская городская ТИК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587" w:type="dxa"/>
          </w:tcPr>
          <w:p w:rsidR="001C3842" w:rsidRDefault="001C3842" w:rsidP="00815A45">
            <w:pPr>
              <w:pStyle w:val="Heading4"/>
              <w:spacing w:before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Оборудование на каждом избирательном участке специальных мест для размещения печатных  агитационных материалов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03.11. 2011 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Камышловского городского округа </w:t>
            </w:r>
          </w:p>
        </w:tc>
      </w:tr>
      <w:tr w:rsidR="001C3842" w:rsidTr="00633426">
        <w:tc>
          <w:tcPr>
            <w:tcW w:w="850" w:type="dxa"/>
            <w:gridSpan w:val="2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587" w:type="dxa"/>
          </w:tcPr>
          <w:p w:rsidR="001C3842" w:rsidRDefault="001C3842" w:rsidP="00815A45">
            <w:pPr>
              <w:pStyle w:val="Heading4"/>
              <w:spacing w:before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Демонтаж технологического оборудования избирательных участков и передача его на хранение</w:t>
            </w:r>
          </w:p>
        </w:tc>
        <w:tc>
          <w:tcPr>
            <w:tcW w:w="1411" w:type="dxa"/>
          </w:tcPr>
          <w:p w:rsidR="001C3842" w:rsidRDefault="001C3842">
            <w:pPr>
              <w:pStyle w:val="Heading5"/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декабря 2011 г.</w:t>
            </w:r>
          </w:p>
        </w:tc>
        <w:tc>
          <w:tcPr>
            <w:tcW w:w="2007" w:type="dxa"/>
          </w:tcPr>
          <w:p w:rsidR="001C3842" w:rsidRDefault="001C384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УИК, ОМС</w:t>
            </w:r>
          </w:p>
        </w:tc>
      </w:tr>
    </w:tbl>
    <w:p w:rsidR="001C3842" w:rsidRDefault="001C3842" w:rsidP="00547115">
      <w:pPr>
        <w:ind w:left="5040"/>
        <w:jc w:val="center"/>
      </w:pPr>
    </w:p>
    <w:p w:rsidR="001C3842" w:rsidRDefault="001C3842"/>
    <w:sectPr w:rsidR="001C3842" w:rsidSect="00436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72521"/>
    <w:multiLevelType w:val="hybridMultilevel"/>
    <w:tmpl w:val="5AFCFA80"/>
    <w:lvl w:ilvl="0" w:tplc="C96CCB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7115"/>
    <w:rsid w:val="000A2495"/>
    <w:rsid w:val="0013574B"/>
    <w:rsid w:val="00162083"/>
    <w:rsid w:val="0017269D"/>
    <w:rsid w:val="001C3842"/>
    <w:rsid w:val="00215447"/>
    <w:rsid w:val="00215873"/>
    <w:rsid w:val="002958B8"/>
    <w:rsid w:val="0033409B"/>
    <w:rsid w:val="0033676F"/>
    <w:rsid w:val="003F14FD"/>
    <w:rsid w:val="004038A0"/>
    <w:rsid w:val="00416551"/>
    <w:rsid w:val="0043674A"/>
    <w:rsid w:val="0048020F"/>
    <w:rsid w:val="004B0946"/>
    <w:rsid w:val="0050189E"/>
    <w:rsid w:val="00511D70"/>
    <w:rsid w:val="0051300A"/>
    <w:rsid w:val="005328CB"/>
    <w:rsid w:val="00547115"/>
    <w:rsid w:val="006213A3"/>
    <w:rsid w:val="00633426"/>
    <w:rsid w:val="006366B8"/>
    <w:rsid w:val="00651118"/>
    <w:rsid w:val="00674C98"/>
    <w:rsid w:val="00686D32"/>
    <w:rsid w:val="006F6C4F"/>
    <w:rsid w:val="007130E1"/>
    <w:rsid w:val="00767575"/>
    <w:rsid w:val="00782ACA"/>
    <w:rsid w:val="007A217A"/>
    <w:rsid w:val="007A3D5D"/>
    <w:rsid w:val="007F48DA"/>
    <w:rsid w:val="008070D1"/>
    <w:rsid w:val="00815A45"/>
    <w:rsid w:val="00837A26"/>
    <w:rsid w:val="008C33E2"/>
    <w:rsid w:val="00986FAF"/>
    <w:rsid w:val="009A54D1"/>
    <w:rsid w:val="00A070BB"/>
    <w:rsid w:val="00A14D3A"/>
    <w:rsid w:val="00A64907"/>
    <w:rsid w:val="00AB2A5D"/>
    <w:rsid w:val="00AD1655"/>
    <w:rsid w:val="00AE6B36"/>
    <w:rsid w:val="00AF40EC"/>
    <w:rsid w:val="00B201F1"/>
    <w:rsid w:val="00B83450"/>
    <w:rsid w:val="00BD4934"/>
    <w:rsid w:val="00BF21B9"/>
    <w:rsid w:val="00C630D4"/>
    <w:rsid w:val="00C849DC"/>
    <w:rsid w:val="00CA54F7"/>
    <w:rsid w:val="00CE6E0F"/>
    <w:rsid w:val="00E021C4"/>
    <w:rsid w:val="00E050EA"/>
    <w:rsid w:val="00E210D9"/>
    <w:rsid w:val="00E45A5E"/>
    <w:rsid w:val="00E51E4D"/>
    <w:rsid w:val="00E804A6"/>
    <w:rsid w:val="00E81335"/>
    <w:rsid w:val="00E830F7"/>
    <w:rsid w:val="00E96D1D"/>
    <w:rsid w:val="00F53F11"/>
    <w:rsid w:val="00F66F5E"/>
    <w:rsid w:val="00F7574A"/>
    <w:rsid w:val="00FC7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115"/>
    <w:rPr>
      <w:rFonts w:ascii="Times New Roman CYR" w:eastAsia="Times New Roman" w:hAnsi="Times New Roman CYR" w:cs="Times New Roman CYR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47115"/>
    <w:pPr>
      <w:keepNext/>
      <w:jc w:val="both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47115"/>
    <w:pPr>
      <w:keepNext/>
      <w:jc w:val="center"/>
      <w:outlineLvl w:val="4"/>
    </w:pPr>
    <w:rPr>
      <w:rFonts w:ascii="Times New Roman" w:hAnsi="Times New Roman" w:cs="Times New Roman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47115"/>
    <w:pPr>
      <w:keepNext/>
      <w:jc w:val="center"/>
      <w:outlineLvl w:val="5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4711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4711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47115"/>
    <w:rPr>
      <w:rFonts w:ascii="Times New Roman CYR" w:hAnsi="Times New Roman CYR" w:cs="Times New Roman CYR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54711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47115"/>
    <w:rPr>
      <w:rFonts w:ascii="Times New Roman CYR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1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220</TotalTime>
  <Pages>7</Pages>
  <Words>1792</Words>
  <Characters>10220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АС</cp:lastModifiedBy>
  <cp:revision>20</cp:revision>
  <cp:lastPrinted>2011-07-12T04:32:00Z</cp:lastPrinted>
  <dcterms:created xsi:type="dcterms:W3CDTF">2011-07-07T05:23:00Z</dcterms:created>
  <dcterms:modified xsi:type="dcterms:W3CDTF">2016-05-16T06:40:00Z</dcterms:modified>
</cp:coreProperties>
</file>